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CF617C">
        <w:rPr>
          <w:rFonts w:ascii="Humnst777 BT" w:hAnsi="Humnst777 BT" w:cs="Humnst777 BT"/>
          <w:b/>
          <w:bCs/>
          <w:color w:val="000000"/>
          <w:sz w:val="24"/>
          <w:szCs w:val="24"/>
        </w:rPr>
        <w:t>Home Buyers and Sellers Find Low Radon an Asset</w:t>
      </w: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roofErr w:type="spellStart"/>
      <w:r w:rsidRPr="00CF617C">
        <w:rPr>
          <w:rFonts w:ascii="Humnst777 Lt BT" w:hAnsi="Humnst777 Lt BT" w:cs="Humnst777 Lt BT"/>
          <w:color w:val="000000"/>
          <w:sz w:val="20"/>
          <w:szCs w:val="20"/>
        </w:rPr>
        <w:t>NewsUSA</w:t>
      </w:r>
      <w:proofErr w:type="spellEnd"/>
      <w:r w:rsidRPr="00CF617C">
        <w:rPr>
          <w:rFonts w:ascii="Humnst777 Lt BT" w:hAnsi="Humnst777 Lt BT" w:cs="Humnst777 Lt BT"/>
          <w:color w:val="000000"/>
          <w:sz w:val="20"/>
          <w:szCs w:val="20"/>
        </w:rPr>
        <w:t xml:space="preserve"> </w:t>
      </w: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CF617C">
        <w:rPr>
          <w:rFonts w:ascii="Humnst777 Lt BT" w:hAnsi="Humnst777 Lt BT" w:cs="Humnst777 Lt BT"/>
          <w:color w:val="000000"/>
          <w:sz w:val="20"/>
          <w:szCs w:val="20"/>
        </w:rPr>
        <w:t xml:space="preserve">(NU) - Are you buying your next home or selling your current home? The decision to do a radon test is just as important as settling the selling price or deciding whether to get a home inspection, according to Phil </w:t>
      </w:r>
      <w:proofErr w:type="spellStart"/>
      <w:r w:rsidRPr="00CF617C">
        <w:rPr>
          <w:rFonts w:ascii="Humnst777 Lt BT" w:hAnsi="Humnst777 Lt BT" w:cs="Humnst777 Lt BT"/>
          <w:color w:val="000000"/>
          <w:sz w:val="20"/>
          <w:szCs w:val="20"/>
        </w:rPr>
        <w:t>Jalbert</w:t>
      </w:r>
      <w:proofErr w:type="spellEnd"/>
      <w:r w:rsidRPr="00CF617C">
        <w:rPr>
          <w:rFonts w:ascii="Humnst777 Lt BT" w:hAnsi="Humnst777 Lt BT" w:cs="Humnst777 Lt BT"/>
          <w:color w:val="000000"/>
          <w:sz w:val="20"/>
          <w:szCs w:val="20"/>
        </w:rPr>
        <w:t xml:space="preserve"> with the U.S. EPA’s Real Estate Team. </w:t>
      </w: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CF617C">
        <w:rPr>
          <w:rFonts w:ascii="Humnst777 Lt BT" w:hAnsi="Humnst777 Lt BT" w:cs="Humnst777 Lt BT"/>
          <w:color w:val="000000"/>
          <w:sz w:val="20"/>
          <w:szCs w:val="20"/>
        </w:rPr>
        <w:t xml:space="preserve">Most Americans acknowledge having heard about radon, </w:t>
      </w:r>
      <w:proofErr w:type="spellStart"/>
      <w:r w:rsidRPr="00CF617C">
        <w:rPr>
          <w:rFonts w:ascii="Humnst777 Lt BT" w:hAnsi="Humnst777 Lt BT" w:cs="Humnst777 Lt BT"/>
          <w:color w:val="000000"/>
          <w:sz w:val="20"/>
          <w:szCs w:val="20"/>
        </w:rPr>
        <w:t>Jalbert</w:t>
      </w:r>
      <w:proofErr w:type="spellEnd"/>
      <w:r w:rsidRPr="00CF617C">
        <w:rPr>
          <w:rFonts w:ascii="Humnst777 Lt BT" w:hAnsi="Humnst777 Lt BT" w:cs="Humnst777 Lt BT"/>
          <w:color w:val="000000"/>
          <w:sz w:val="20"/>
          <w:szCs w:val="20"/>
        </w:rPr>
        <w:t xml:space="preserve"> said. However, many people don’t know that radon is a naturally occurring, odorless and colorless radioactive gas that comes from the decay of uranium, which is found in the soil and water. </w:t>
      </w: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CF617C">
        <w:rPr>
          <w:rFonts w:ascii="Humnst777 Lt BT" w:hAnsi="Humnst777 Lt BT" w:cs="Humnst777 Lt BT"/>
          <w:color w:val="000000"/>
          <w:sz w:val="20"/>
          <w:szCs w:val="20"/>
        </w:rPr>
        <w:t xml:space="preserve">Two scientific reports in 1998 confirmed that radon related lung cancer remains a serious public health problem. According to report author Dr. John </w:t>
      </w:r>
      <w:proofErr w:type="spellStart"/>
      <w:r w:rsidRPr="00CF617C">
        <w:rPr>
          <w:rFonts w:ascii="Humnst777 Lt BT" w:hAnsi="Humnst777 Lt BT" w:cs="Humnst777 Lt BT"/>
          <w:color w:val="000000"/>
          <w:sz w:val="20"/>
          <w:szCs w:val="20"/>
        </w:rPr>
        <w:t>Doull</w:t>
      </w:r>
      <w:proofErr w:type="spellEnd"/>
      <w:r w:rsidRPr="00CF617C">
        <w:rPr>
          <w:rFonts w:ascii="Humnst777 Lt BT" w:hAnsi="Humnst777 Lt BT" w:cs="Humnst777 Lt BT"/>
          <w:color w:val="000000"/>
          <w:sz w:val="20"/>
          <w:szCs w:val="20"/>
        </w:rPr>
        <w:t xml:space="preserve"> of the National Research Council, “Radon in [drinking] water does increase people’s overall exposure… but radon in indoor air is the biggest public health threat.” Most of the risk is due to the transfer of the water borne radon into the indoor air and exposure through inhalation. </w:t>
      </w: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CF617C">
        <w:rPr>
          <w:rFonts w:ascii="Humnst777 Lt BT" w:hAnsi="Humnst777 Lt BT" w:cs="Humnst777 Lt BT"/>
          <w:color w:val="000000"/>
          <w:sz w:val="20"/>
          <w:szCs w:val="20"/>
        </w:rPr>
        <w:t xml:space="preserve">In addition, the National Academy of Sciences estimated 12 percent of lung cancer deaths are caused by radon each year. The Academy said that radon continues as the second leading cause of lung cancer death after </w:t>
      </w:r>
      <w:proofErr w:type="gramStart"/>
      <w:r w:rsidRPr="00CF617C">
        <w:rPr>
          <w:rFonts w:ascii="Humnst777 Lt BT" w:hAnsi="Humnst777 Lt BT" w:cs="Humnst777 Lt BT"/>
          <w:color w:val="000000"/>
          <w:sz w:val="20"/>
          <w:szCs w:val="20"/>
        </w:rPr>
        <w:t>smoking,</w:t>
      </w:r>
      <w:proofErr w:type="gramEnd"/>
      <w:r w:rsidRPr="00CF617C">
        <w:rPr>
          <w:rFonts w:ascii="Humnst777 Lt BT" w:hAnsi="Humnst777 Lt BT" w:cs="Humnst777 Lt BT"/>
          <w:color w:val="000000"/>
          <w:sz w:val="20"/>
          <w:szCs w:val="20"/>
        </w:rPr>
        <w:t xml:space="preserve"> and that very small exposures can result in lung cancer. </w:t>
      </w: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CF617C">
        <w:rPr>
          <w:rFonts w:ascii="Humnst777 Lt BT" w:hAnsi="Humnst777 Lt BT" w:cs="Humnst777 Lt BT"/>
          <w:color w:val="000000"/>
          <w:sz w:val="20"/>
          <w:szCs w:val="20"/>
        </w:rPr>
        <w:t>EPA recommends that people fix their homes when radon levels reach 4 picocuries per liter of air (</w:t>
      </w:r>
      <w:proofErr w:type="spellStart"/>
      <w:r w:rsidRPr="00CF617C">
        <w:rPr>
          <w:rFonts w:ascii="Humnst777 Lt BT" w:hAnsi="Humnst777 Lt BT" w:cs="Humnst777 Lt BT"/>
          <w:color w:val="000000"/>
          <w:sz w:val="20"/>
          <w:szCs w:val="20"/>
        </w:rPr>
        <w:t>pCi</w:t>
      </w:r>
      <w:proofErr w:type="spellEnd"/>
      <w:r w:rsidRPr="00CF617C">
        <w:rPr>
          <w:rFonts w:ascii="Humnst777 Lt BT" w:hAnsi="Humnst777 Lt BT" w:cs="Humnst777 Lt BT"/>
          <w:color w:val="000000"/>
          <w:sz w:val="20"/>
          <w:szCs w:val="20"/>
        </w:rPr>
        <w:t xml:space="preserve">/L) or more – a level 10 times higher than the average outdoor level, or, </w:t>
      </w:r>
      <w:proofErr w:type="gramStart"/>
      <w:r w:rsidRPr="00CF617C">
        <w:rPr>
          <w:rFonts w:ascii="Humnst777 Lt BT" w:hAnsi="Humnst777 Lt BT" w:cs="Humnst777 Lt BT"/>
          <w:color w:val="000000"/>
          <w:sz w:val="20"/>
          <w:szCs w:val="20"/>
        </w:rPr>
        <w:t xml:space="preserve">4 </w:t>
      </w:r>
      <w:proofErr w:type="spellStart"/>
      <w:r w:rsidRPr="00CF617C">
        <w:rPr>
          <w:rFonts w:ascii="Humnst777 Lt BT" w:hAnsi="Humnst777 Lt BT" w:cs="Humnst777 Lt BT"/>
          <w:color w:val="000000"/>
          <w:sz w:val="20"/>
          <w:szCs w:val="20"/>
        </w:rPr>
        <w:t>pCi</w:t>
      </w:r>
      <w:proofErr w:type="spellEnd"/>
      <w:r w:rsidRPr="00CF617C">
        <w:rPr>
          <w:rFonts w:ascii="Humnst777 Lt BT" w:hAnsi="Humnst777 Lt BT" w:cs="Humnst777 Lt BT"/>
          <w:color w:val="000000"/>
          <w:sz w:val="20"/>
          <w:szCs w:val="20"/>
        </w:rPr>
        <w:t>/L</w:t>
      </w:r>
      <w:proofErr w:type="gramEnd"/>
      <w:r w:rsidRPr="00CF617C">
        <w:rPr>
          <w:rFonts w:ascii="Humnst777 Lt BT" w:hAnsi="Humnst777 Lt BT" w:cs="Humnst777 Lt BT"/>
          <w:color w:val="000000"/>
          <w:sz w:val="20"/>
          <w:szCs w:val="20"/>
        </w:rPr>
        <w:t xml:space="preserve"> or less. </w:t>
      </w: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CF617C">
        <w:rPr>
          <w:rFonts w:ascii="Humnst777 Lt BT" w:hAnsi="Humnst777 Lt BT" w:cs="Humnst777 Lt BT"/>
          <w:color w:val="000000"/>
          <w:sz w:val="20"/>
          <w:szCs w:val="20"/>
        </w:rPr>
        <w:t xml:space="preserve">Everything you need to know about radon can be found in EPA’s Home Buyer’s and Seller’s Guide to Radon. You can also call your local health department for help. If you need a radon test kit, call 1-800-SOS-Radon, or check the phone book for local radon service providers. </w:t>
      </w: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r w:rsidRPr="00CF617C">
        <w:rPr>
          <w:rFonts w:ascii="Humnst777 Lt BT" w:hAnsi="Humnst777 Lt BT" w:cs="Humnst777 Lt BT"/>
          <w:color w:val="000000"/>
          <w:sz w:val="20"/>
          <w:szCs w:val="20"/>
        </w:rPr>
        <w:t xml:space="preserve">Got a question about how to fix the radon in your home? Take a look at EPA’s Consumer’s Guide to Radon Reduction, and call the Consumer Research Council’s radon fix-it hotline at 1-800-644-6999. </w:t>
      </w:r>
    </w:p>
    <w:p w:rsidR="00CF617C" w:rsidRPr="00CF617C" w:rsidRDefault="00CF617C" w:rsidP="00CF617C">
      <w:pPr>
        <w:suppressAutoHyphens/>
        <w:autoSpaceDE w:val="0"/>
        <w:autoSpaceDN w:val="0"/>
        <w:adjustRightInd w:val="0"/>
        <w:spacing w:after="0" w:line="240" w:lineRule="auto"/>
        <w:textAlignment w:val="center"/>
        <w:rPr>
          <w:rFonts w:ascii="Humnst777 Lt BT" w:hAnsi="Humnst777 Lt BT" w:cs="Humnst777 Lt BT"/>
          <w:color w:val="000000"/>
          <w:sz w:val="20"/>
          <w:szCs w:val="20"/>
        </w:rPr>
      </w:pPr>
    </w:p>
    <w:p w:rsidR="004C1D65" w:rsidRPr="00CF617C" w:rsidRDefault="00CF617C" w:rsidP="00CF617C">
      <w:pPr>
        <w:spacing w:line="240" w:lineRule="auto"/>
      </w:pPr>
      <w:r w:rsidRPr="00CF617C">
        <w:rPr>
          <w:rFonts w:ascii="Humnst777 Lt BT" w:hAnsi="Humnst777 Lt BT" w:cs="Humnst777 Lt BT"/>
          <w:color w:val="000000"/>
          <w:sz w:val="20"/>
          <w:szCs w:val="20"/>
        </w:rPr>
        <w:t>You can also visit www.epa.gov/iaq or www.epa.gov/iaq/radon/pubs.html for online radon information. The Web site also lists state radon officers and their toll-free numbers for in-state callers.</w:t>
      </w:r>
    </w:p>
    <w:sectPr w:rsidR="004C1D65" w:rsidRPr="00CF617C" w:rsidSect="00284BAF">
      <w:headerReference w:type="even" r:id="rId7"/>
      <w:headerReference w:type="default" r:id="rId8"/>
      <w:footerReference w:type="even" r:id="rId9"/>
      <w:footerReference w:type="default" r:id="rId10"/>
      <w:headerReference w:type="first" r:id="rId11"/>
      <w:footerReference w:type="first" r:id="rId12"/>
      <w:pgSz w:w="12240" w:h="15840"/>
      <w:pgMar w:top="2880" w:right="2160" w:bottom="720" w:left="1170" w:header="44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CA3" w:rsidRDefault="00DF2CA3" w:rsidP="00DF2CA3">
      <w:pPr>
        <w:spacing w:after="0" w:line="240" w:lineRule="auto"/>
      </w:pPr>
      <w:r>
        <w:separator/>
      </w:r>
    </w:p>
  </w:endnote>
  <w:endnote w:type="continuationSeparator" w:id="0">
    <w:p w:rsidR="00DF2CA3" w:rsidRDefault="00DF2CA3" w:rsidP="00DF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umnst777 Lt BT">
    <w:panose1 w:val="020B0402030504020204"/>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Futura Md BT">
    <w:panose1 w:val="020B0602020204020303"/>
    <w:charset w:val="00"/>
    <w:family w:val="swiss"/>
    <w:pitch w:val="variable"/>
    <w:sig w:usb0="00000087" w:usb1="00000000" w:usb2="00000000" w:usb3="00000000" w:csb0="0000001B" w:csb1="00000000"/>
  </w:font>
  <w:font w:name="Humnst777 BT">
    <w:panose1 w:val="020B0603030504020204"/>
    <w:charset w:val="00"/>
    <w:family w:val="swiss"/>
    <w:pitch w:val="variable"/>
    <w:sig w:usb0="00000087" w:usb1="00000000" w:usb2="00000000" w:usb3="00000000" w:csb0="0000001B" w:csb1="00000000"/>
  </w:font>
  <w:font w:name="Futura Hv BT">
    <w:panose1 w:val="020B07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6A" w:rsidRDefault="00345D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BAF" w:rsidRPr="00284BAF" w:rsidRDefault="00284BAF" w:rsidP="00345D6A">
    <w:pPr>
      <w:pStyle w:val="BodyText"/>
      <w:ind w:right="-1440"/>
      <w:jc w:val="right"/>
      <w:rPr>
        <w:rFonts w:ascii="Humnst777 BT" w:hAnsi="Humnst777 BT" w:cs="Humnst777 BT"/>
        <w:b/>
        <w:bCs/>
        <w:color w:val="A0B4DD"/>
      </w:rPr>
    </w:pPr>
    <w:r w:rsidRPr="00284BAF">
      <w:rPr>
        <w:rFonts w:ascii="Humnst777 BT" w:hAnsi="Humnst777 BT" w:cs="Humnst777 BT"/>
        <w:b/>
        <w:bCs/>
        <w:color w:val="A0B4DD"/>
      </w:rPr>
      <w:t>www.epa.gov/radon</w:t>
    </w:r>
  </w:p>
  <w:p w:rsidR="00284BAF" w:rsidRDefault="00284B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6A" w:rsidRDefault="00345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CA3" w:rsidRDefault="00DF2CA3" w:rsidP="00DF2CA3">
      <w:pPr>
        <w:spacing w:after="0" w:line="240" w:lineRule="auto"/>
      </w:pPr>
      <w:r>
        <w:separator/>
      </w:r>
    </w:p>
  </w:footnote>
  <w:footnote w:type="continuationSeparator" w:id="0">
    <w:p w:rsidR="00DF2CA3" w:rsidRDefault="00DF2CA3" w:rsidP="00DF2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6A" w:rsidRDefault="00345D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A3" w:rsidRDefault="00345D6A" w:rsidP="00DF2CA3">
    <w:pPr>
      <w:pStyle w:val="Header"/>
      <w:ind w:hanging="900"/>
    </w:pPr>
    <w:bookmarkStart w:id="0" w:name="_GoBack"/>
    <w:bookmarkEnd w:id="0"/>
    <w:r>
      <w:rPr>
        <w:noProof/>
      </w:rPr>
      <mc:AlternateContent>
        <mc:Choice Requires="wps">
          <w:drawing>
            <wp:anchor distT="0" distB="0" distL="114300" distR="114300" simplePos="0" relativeHeight="251662336" behindDoc="0" locked="0" layoutInCell="1" allowOverlap="1" wp14:anchorId="54DF6C3E" wp14:editId="1A486E14">
              <wp:simplePos x="0" y="0"/>
              <wp:positionH relativeFrom="column">
                <wp:posOffset>-189230</wp:posOffset>
              </wp:positionH>
              <wp:positionV relativeFrom="paragraph">
                <wp:posOffset>399876</wp:posOffset>
              </wp:positionV>
              <wp:extent cx="6870700" cy="9652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65200"/>
                      </a:xfrm>
                      <a:prstGeom prst="rect">
                        <a:avLst/>
                      </a:prstGeom>
                      <a:noFill/>
                      <a:ln w="9525">
                        <a:noFill/>
                        <a:miter lim="800000"/>
                        <a:headEnd/>
                        <a:tailEnd/>
                      </a:ln>
                    </wps:spPr>
                    <wps:txbx>
                      <w:txbxContent>
                        <w:p w:rsidR="00DF2CA3" w:rsidRPr="00DF2CA3" w:rsidRDefault="00DF2CA3" w:rsidP="00DF2CA3">
                          <w:pPr>
                            <w:pStyle w:val="Subhead1"/>
                            <w:rPr>
                              <w:color w:val="FFFFFF" w:themeColor="background1"/>
                              <w:sz w:val="104"/>
                              <w:szCs w:val="104"/>
                              <w14:textOutline w14:w="9525" w14:cap="flat" w14:cmpd="sng" w14:algn="ctr">
                                <w14:noFill/>
                                <w14:prstDash w14:val="solid"/>
                                <w14:round/>
                              </w14:textOutline>
                            </w:rPr>
                          </w:pPr>
                          <w:r w:rsidRPr="00DF2CA3">
                            <w:rPr>
                              <w:color w:val="FFFFFF" w:themeColor="background1"/>
                              <w:sz w:val="104"/>
                              <w:szCs w:val="104"/>
                              <w14:textOutline w14:w="9525" w14:cap="flat" w14:cmpd="sng" w14:algn="ctr">
                                <w14:noFill/>
                                <w14:prstDash w14:val="solid"/>
                                <w14:round/>
                              </w14:textOutline>
                            </w:rPr>
                            <w:t xml:space="preserve">News Article </w:t>
                          </w:r>
                          <w:r w:rsidR="00CF617C">
                            <w:rPr>
                              <w:color w:val="FFFFFF" w:themeColor="background1"/>
                              <w:sz w:val="104"/>
                              <w:szCs w:val="104"/>
                              <w14:textOutline w14:w="9525" w14:cap="flat" w14:cmpd="sng" w14:algn="ctr">
                                <w14:noFill/>
                                <w14:prstDash w14:val="solid"/>
                                <w14:round/>
                              </w14:textOutline>
                            </w:rPr>
                            <w:t>Two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9pt;margin-top:31.5pt;width:541pt;height: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" filled="f" stroked="f">
              <v:textbox>
                <w:txbxContent>
                  <w:p w:rsidR="00DF2CA3" w:rsidRPr="00DF2CA3" w:rsidRDefault="00DF2CA3" w:rsidP="00DF2CA3">
                    <w:pPr>
                      <w:pStyle w:val="Subhead1"/>
                      <w:rPr>
                        <w:color w:val="FFFFFF" w:themeColor="background1"/>
                        <w:sz w:val="104"/>
                        <w:szCs w:val="104"/>
                        <w14:textOutline w14:w="9525" w14:cap="flat" w14:cmpd="sng" w14:algn="ctr">
                          <w14:noFill/>
                          <w14:prstDash w14:val="solid"/>
                          <w14:round/>
                        </w14:textOutline>
                      </w:rPr>
                    </w:pPr>
                    <w:r w:rsidRPr="00DF2CA3">
                      <w:rPr>
                        <w:color w:val="FFFFFF" w:themeColor="background1"/>
                        <w:sz w:val="104"/>
                        <w:szCs w:val="104"/>
                        <w14:textOutline w14:w="9525" w14:cap="flat" w14:cmpd="sng" w14:algn="ctr">
                          <w14:noFill/>
                          <w14:prstDash w14:val="solid"/>
                          <w14:round/>
                        </w14:textOutline>
                      </w:rPr>
                      <w:t xml:space="preserve">News Article </w:t>
                    </w:r>
                    <w:r w:rsidR="00CF617C">
                      <w:rPr>
                        <w:color w:val="FFFFFF" w:themeColor="background1"/>
                        <w:sz w:val="104"/>
                        <w:szCs w:val="104"/>
                        <w14:textOutline w14:w="9525" w14:cap="flat" w14:cmpd="sng" w14:algn="ctr">
                          <w14:noFill/>
                          <w14:prstDash w14:val="solid"/>
                          <w14:round/>
                        </w14:textOutline>
                      </w:rPr>
                      <w:t>Two</w:t>
                    </w:r>
                  </w:p>
                </w:txbxContent>
              </v:textbox>
            </v:shape>
          </w:pict>
        </mc:Fallback>
      </mc:AlternateContent>
    </w:r>
    <w:r>
      <w:rPr>
        <w:noProof/>
      </w:rPr>
      <w:drawing>
        <wp:anchor distT="0" distB="0" distL="114300" distR="114300" simplePos="0" relativeHeight="251658240" behindDoc="0" locked="0" layoutInCell="1" allowOverlap="1" wp14:anchorId="4B072A80" wp14:editId="6CF64DA2">
          <wp:simplePos x="0" y="0"/>
          <wp:positionH relativeFrom="column">
            <wp:posOffset>-492760</wp:posOffset>
          </wp:positionH>
          <wp:positionV relativeFrom="paragraph">
            <wp:posOffset>0</wp:posOffset>
          </wp:positionV>
          <wp:extent cx="7132320" cy="1362075"/>
          <wp:effectExtent l="0" t="0" r="0" b="9525"/>
          <wp:wrapSquare wrapText="bothSides"/>
          <wp:docPr id="1" name="Picture 1" descr="H:\1_28_13_radon event planning kit\HEADER_021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1_28_13_radon event planning kit\HEADER_02191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3232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5DEF788" wp14:editId="35CB1591">
              <wp:simplePos x="0" y="0"/>
              <wp:positionH relativeFrom="column">
                <wp:posOffset>-425911</wp:posOffset>
              </wp:positionH>
              <wp:positionV relativeFrom="paragraph">
                <wp:posOffset>165100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DF2CA3" w:rsidRPr="00DF2CA3" w:rsidRDefault="00DF2CA3" w:rsidP="00DF2CA3">
                          <w:pPr>
                            <w:pStyle w:val="Subhead1"/>
                            <w:rPr>
                              <w:rFonts w:ascii="Futura Hv BT" w:hAnsi="Futura Hv BT" w:cs="Futura Hv BT"/>
                              <w:i/>
                              <w:iCs/>
                              <w:color w:val="026CB6"/>
                              <w:sz w:val="44"/>
                              <w:szCs w:val="44"/>
                            </w:rPr>
                          </w:pPr>
                          <w:r w:rsidRPr="00DF2CA3">
                            <w:rPr>
                              <w:rFonts w:ascii="Futura Hv BT" w:hAnsi="Futura Hv BT" w:cs="Futura Hv BT"/>
                              <w:i/>
                              <w:iCs/>
                              <w:color w:val="026CB6"/>
                              <w:sz w:val="44"/>
                              <w:szCs w:val="44"/>
                            </w:rPr>
                            <w:t>Customizable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3.55pt;margin-top:13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" filled="f" stroked="f">
              <v:textbox style="mso-fit-shape-to-text:t">
                <w:txbxContent>
                  <w:p w:rsidR="00DF2CA3" w:rsidRPr="00DF2CA3" w:rsidRDefault="00DF2CA3" w:rsidP="00DF2CA3">
                    <w:pPr>
                      <w:pStyle w:val="Subhead1"/>
                      <w:rPr>
                        <w:rFonts w:ascii="Futura Hv BT" w:hAnsi="Futura Hv BT" w:cs="Futura Hv BT"/>
                        <w:i/>
                        <w:iCs/>
                        <w:color w:val="026CB6"/>
                        <w:sz w:val="44"/>
                        <w:szCs w:val="44"/>
                      </w:rPr>
                    </w:pPr>
                    <w:r w:rsidRPr="00DF2CA3">
                      <w:rPr>
                        <w:rFonts w:ascii="Futura Hv BT" w:hAnsi="Futura Hv BT" w:cs="Futura Hv BT"/>
                        <w:i/>
                        <w:iCs/>
                        <w:color w:val="026CB6"/>
                        <w:sz w:val="44"/>
                        <w:szCs w:val="44"/>
                      </w:rPr>
                      <w:t>Customizable</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6A" w:rsidRDefault="00345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A3"/>
    <w:rsid w:val="000E25B7"/>
    <w:rsid w:val="00284BAF"/>
    <w:rsid w:val="00345D6A"/>
    <w:rsid w:val="004A4E27"/>
    <w:rsid w:val="004B0054"/>
    <w:rsid w:val="0071730D"/>
    <w:rsid w:val="00B45F4F"/>
    <w:rsid w:val="00B531C1"/>
    <w:rsid w:val="00BB070F"/>
    <w:rsid w:val="00C23395"/>
    <w:rsid w:val="00C6477D"/>
    <w:rsid w:val="00CB22F8"/>
    <w:rsid w:val="00CF617C"/>
    <w:rsid w:val="00DF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F2CA3"/>
    <w:pPr>
      <w:suppressAutoHyphens/>
      <w:autoSpaceDE w:val="0"/>
      <w:autoSpaceDN w:val="0"/>
      <w:adjustRightInd w:val="0"/>
      <w:spacing w:after="0" w:line="288" w:lineRule="auto"/>
      <w:textAlignment w:val="center"/>
    </w:pPr>
    <w:rPr>
      <w:rFonts w:ascii="Humnst777 Lt BT" w:hAnsi="Humnst777 Lt BT" w:cs="Humnst777 Lt BT"/>
      <w:color w:val="000000"/>
      <w:sz w:val="20"/>
      <w:szCs w:val="20"/>
    </w:rPr>
  </w:style>
  <w:style w:type="character" w:customStyle="1" w:styleId="BodyTextChar">
    <w:name w:val="Body Text Char"/>
    <w:basedOn w:val="DefaultParagraphFont"/>
    <w:link w:val="BodyText"/>
    <w:uiPriority w:val="99"/>
    <w:rsid w:val="00DF2CA3"/>
    <w:rPr>
      <w:rFonts w:ascii="Humnst777 Lt BT" w:hAnsi="Humnst777 Lt BT" w:cs="Humnst777 Lt BT"/>
      <w:color w:val="000000"/>
      <w:sz w:val="20"/>
      <w:szCs w:val="20"/>
    </w:rPr>
  </w:style>
  <w:style w:type="paragraph" w:styleId="Header">
    <w:name w:val="header"/>
    <w:basedOn w:val="Normal"/>
    <w:link w:val="HeaderChar"/>
    <w:uiPriority w:val="99"/>
    <w:unhideWhenUsed/>
    <w:rsid w:val="00DF2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CA3"/>
  </w:style>
  <w:style w:type="paragraph" w:styleId="Footer">
    <w:name w:val="footer"/>
    <w:basedOn w:val="Normal"/>
    <w:link w:val="FooterChar"/>
    <w:uiPriority w:val="99"/>
    <w:unhideWhenUsed/>
    <w:rsid w:val="00DF2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CA3"/>
  </w:style>
  <w:style w:type="paragraph" w:styleId="BalloonText">
    <w:name w:val="Balloon Text"/>
    <w:basedOn w:val="Normal"/>
    <w:link w:val="BalloonTextChar"/>
    <w:uiPriority w:val="99"/>
    <w:semiHidden/>
    <w:unhideWhenUsed/>
    <w:rsid w:val="00DF2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CA3"/>
    <w:rPr>
      <w:rFonts w:ascii="Tahoma" w:hAnsi="Tahoma" w:cs="Tahoma"/>
      <w:sz w:val="16"/>
      <w:szCs w:val="16"/>
    </w:rPr>
  </w:style>
  <w:style w:type="paragraph" w:customStyle="1" w:styleId="Subhead1">
    <w:name w:val="Subhead 1"/>
    <w:basedOn w:val="Normal"/>
    <w:uiPriority w:val="99"/>
    <w:rsid w:val="00DF2CA3"/>
    <w:pPr>
      <w:suppressAutoHyphens/>
      <w:autoSpaceDE w:val="0"/>
      <w:autoSpaceDN w:val="0"/>
      <w:adjustRightInd w:val="0"/>
      <w:spacing w:after="0" w:line="288" w:lineRule="auto"/>
      <w:textAlignment w:val="center"/>
    </w:pPr>
    <w:rPr>
      <w:rFonts w:ascii="Futura Md BT" w:hAnsi="Futura Md BT" w:cs="Futura Md BT"/>
      <w:b/>
      <w:bCs/>
      <w:color w:val="196D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F2CA3"/>
    <w:pPr>
      <w:suppressAutoHyphens/>
      <w:autoSpaceDE w:val="0"/>
      <w:autoSpaceDN w:val="0"/>
      <w:adjustRightInd w:val="0"/>
      <w:spacing w:after="0" w:line="288" w:lineRule="auto"/>
      <w:textAlignment w:val="center"/>
    </w:pPr>
    <w:rPr>
      <w:rFonts w:ascii="Humnst777 Lt BT" w:hAnsi="Humnst777 Lt BT" w:cs="Humnst777 Lt BT"/>
      <w:color w:val="000000"/>
      <w:sz w:val="20"/>
      <w:szCs w:val="20"/>
    </w:rPr>
  </w:style>
  <w:style w:type="character" w:customStyle="1" w:styleId="BodyTextChar">
    <w:name w:val="Body Text Char"/>
    <w:basedOn w:val="DefaultParagraphFont"/>
    <w:link w:val="BodyText"/>
    <w:uiPriority w:val="99"/>
    <w:rsid w:val="00DF2CA3"/>
    <w:rPr>
      <w:rFonts w:ascii="Humnst777 Lt BT" w:hAnsi="Humnst777 Lt BT" w:cs="Humnst777 Lt BT"/>
      <w:color w:val="000000"/>
      <w:sz w:val="20"/>
      <w:szCs w:val="20"/>
    </w:rPr>
  </w:style>
  <w:style w:type="paragraph" w:styleId="Header">
    <w:name w:val="header"/>
    <w:basedOn w:val="Normal"/>
    <w:link w:val="HeaderChar"/>
    <w:uiPriority w:val="99"/>
    <w:unhideWhenUsed/>
    <w:rsid w:val="00DF2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CA3"/>
  </w:style>
  <w:style w:type="paragraph" w:styleId="Footer">
    <w:name w:val="footer"/>
    <w:basedOn w:val="Normal"/>
    <w:link w:val="FooterChar"/>
    <w:uiPriority w:val="99"/>
    <w:unhideWhenUsed/>
    <w:rsid w:val="00DF2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CA3"/>
  </w:style>
  <w:style w:type="paragraph" w:styleId="BalloonText">
    <w:name w:val="Balloon Text"/>
    <w:basedOn w:val="Normal"/>
    <w:link w:val="BalloonTextChar"/>
    <w:uiPriority w:val="99"/>
    <w:semiHidden/>
    <w:unhideWhenUsed/>
    <w:rsid w:val="00DF2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CA3"/>
    <w:rPr>
      <w:rFonts w:ascii="Tahoma" w:hAnsi="Tahoma" w:cs="Tahoma"/>
      <w:sz w:val="16"/>
      <w:szCs w:val="16"/>
    </w:rPr>
  </w:style>
  <w:style w:type="paragraph" w:customStyle="1" w:styleId="Subhead1">
    <w:name w:val="Subhead 1"/>
    <w:basedOn w:val="Normal"/>
    <w:uiPriority w:val="99"/>
    <w:rsid w:val="00DF2CA3"/>
    <w:pPr>
      <w:suppressAutoHyphens/>
      <w:autoSpaceDE w:val="0"/>
      <w:autoSpaceDN w:val="0"/>
      <w:adjustRightInd w:val="0"/>
      <w:spacing w:after="0" w:line="288" w:lineRule="auto"/>
      <w:textAlignment w:val="center"/>
    </w:pPr>
    <w:rPr>
      <w:rFonts w:ascii="Futura Md BT" w:hAnsi="Futura Md BT" w:cs="Futura Md BT"/>
      <w:b/>
      <w:bCs/>
      <w:color w:val="196D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Cadmus Group, Inc.</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Rob.Celustka</dc:creator>
  <cp:lastModifiedBy>Rob.Celustka</cp:lastModifiedBy>
  <cp:revision>5</cp:revision>
  <dcterms:created xsi:type="dcterms:W3CDTF">2013-02-19T21:54:00Z</dcterms:created>
  <dcterms:modified xsi:type="dcterms:W3CDTF">2013-02-19T22:08:00Z</dcterms:modified>
</cp:coreProperties>
</file>